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D" w:rsidRPr="00B6254D" w:rsidRDefault="007C2C80" w:rsidP="00A60715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6254D">
        <w:rPr>
          <w:rFonts w:ascii="Times New Roman" w:eastAsia="方正小标宋简体" w:hAnsi="Times New Roman" w:cs="Times New Roman"/>
          <w:sz w:val="44"/>
          <w:szCs w:val="44"/>
        </w:rPr>
        <w:t>关于</w:t>
      </w:r>
      <w:proofErr w:type="gramStart"/>
      <w:r w:rsidRPr="00B6254D">
        <w:rPr>
          <w:rFonts w:ascii="Times New Roman" w:eastAsia="方正小标宋简体" w:hAnsi="Times New Roman" w:cs="Times New Roman"/>
          <w:sz w:val="44"/>
          <w:szCs w:val="44"/>
        </w:rPr>
        <w:t>《</w:t>
      </w:r>
      <w:proofErr w:type="gramEnd"/>
      <w:r w:rsidRPr="00B6254D">
        <w:rPr>
          <w:rFonts w:ascii="Times New Roman" w:eastAsia="方正小标宋简体" w:hAnsi="Times New Roman" w:cs="Times New Roman"/>
          <w:sz w:val="44"/>
          <w:szCs w:val="44"/>
        </w:rPr>
        <w:t>四川省网约房信息登记暂行</w:t>
      </w:r>
    </w:p>
    <w:p w:rsidR="00054EF7" w:rsidRPr="00B6254D" w:rsidRDefault="007C2C80" w:rsidP="00A60715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6254D">
        <w:rPr>
          <w:rFonts w:ascii="Times New Roman" w:eastAsia="方正小标宋简体" w:hAnsi="Times New Roman" w:cs="Times New Roman"/>
          <w:sz w:val="44"/>
          <w:szCs w:val="44"/>
        </w:rPr>
        <w:t>办法（</w:t>
      </w:r>
      <w:r w:rsidR="00D62DCB">
        <w:rPr>
          <w:rFonts w:ascii="Times New Roman" w:eastAsia="方正小标宋简体" w:hAnsi="Times New Roman" w:cs="Times New Roman" w:hint="eastAsia"/>
          <w:sz w:val="44"/>
          <w:szCs w:val="44"/>
        </w:rPr>
        <w:t>征求意见</w:t>
      </w:r>
      <w:r w:rsidR="00022186">
        <w:rPr>
          <w:rFonts w:ascii="Times New Roman" w:eastAsia="方正小标宋简体" w:hAnsi="Times New Roman" w:cs="Times New Roman" w:hint="eastAsia"/>
          <w:sz w:val="44"/>
          <w:szCs w:val="44"/>
        </w:rPr>
        <w:t>稿</w:t>
      </w:r>
      <w:r w:rsidRPr="00B6254D">
        <w:rPr>
          <w:rFonts w:ascii="Times New Roman" w:eastAsia="方正小标宋简体" w:hAnsi="Times New Roman" w:cs="Times New Roman"/>
          <w:sz w:val="44"/>
          <w:szCs w:val="44"/>
        </w:rPr>
        <w:t>）</w:t>
      </w:r>
      <w:proofErr w:type="gramStart"/>
      <w:r w:rsidRPr="00B6254D">
        <w:rPr>
          <w:rFonts w:ascii="Times New Roman" w:eastAsia="方正小标宋简体" w:hAnsi="Times New Roman" w:cs="Times New Roman"/>
          <w:sz w:val="44"/>
          <w:szCs w:val="44"/>
        </w:rPr>
        <w:t>》</w:t>
      </w:r>
      <w:proofErr w:type="gramEnd"/>
      <w:r w:rsidRPr="00B6254D">
        <w:rPr>
          <w:rFonts w:ascii="Times New Roman" w:eastAsia="方正小标宋简体" w:hAnsi="Times New Roman" w:cs="Times New Roman"/>
          <w:sz w:val="44"/>
          <w:szCs w:val="44"/>
        </w:rPr>
        <w:t>的起草说明</w:t>
      </w:r>
    </w:p>
    <w:p w:rsidR="009524BC" w:rsidRDefault="009524BC" w:rsidP="00D31E74">
      <w:pPr>
        <w:spacing w:line="600" w:lineRule="exact"/>
        <w:ind w:firstLine="645"/>
        <w:jc w:val="left"/>
        <w:rPr>
          <w:rFonts w:ascii="楷体" w:eastAsia="楷体" w:hAnsi="楷体" w:cs="Times New Roman" w:hint="eastAsia"/>
          <w:b/>
          <w:sz w:val="32"/>
          <w:szCs w:val="32"/>
        </w:rPr>
      </w:pPr>
    </w:p>
    <w:p w:rsidR="009E25D0" w:rsidRPr="00B6254D" w:rsidRDefault="00745C2F" w:rsidP="00D31E74">
      <w:pPr>
        <w:spacing w:line="600" w:lineRule="exact"/>
        <w:ind w:firstLine="645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B6254D">
        <w:rPr>
          <w:rFonts w:ascii="Times New Roman" w:eastAsia="黑体" w:hAnsi="Times New Roman" w:cs="Times New Roman"/>
          <w:sz w:val="32"/>
          <w:szCs w:val="32"/>
        </w:rPr>
        <w:t>一、起草背景</w:t>
      </w:r>
    </w:p>
    <w:p w:rsidR="009E25D0" w:rsidRPr="00B6254D" w:rsidRDefault="009E25D0" w:rsidP="00D31E7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254D">
        <w:rPr>
          <w:rFonts w:ascii="Times New Roman" w:eastAsia="仿宋_GB2312" w:hAnsi="Times New Roman" w:cs="Times New Roman"/>
          <w:sz w:val="32"/>
          <w:szCs w:val="32"/>
        </w:rPr>
        <w:t>近年来，网约房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作为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共享经济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的代表性新兴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住宿形态</w:t>
      </w:r>
      <w:r w:rsidR="00F20823"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</w:t>
      </w:r>
      <w:r w:rsidRPr="00B6254D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发展势头迅猛，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在给群众带来便捷、舒适的同时，</w:t>
      </w:r>
      <w:r w:rsidR="00F20823" w:rsidRPr="00B6254D">
        <w:rPr>
          <w:rFonts w:ascii="Times New Roman" w:eastAsia="仿宋_GB2312" w:hAnsi="Times New Roman" w:cs="Times New Roman"/>
          <w:sz w:val="32"/>
          <w:szCs w:val="32"/>
        </w:rPr>
        <w:t>因行业法律法规滞后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，导致实名制登记难以落实，</w:t>
      </w:r>
      <w:r w:rsidR="000E6A40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="00C200DE">
        <w:rPr>
          <w:rFonts w:ascii="Times New Roman" w:eastAsia="仿宋_GB2312" w:hAnsi="Times New Roman" w:cs="Times New Roman" w:hint="eastAsia"/>
          <w:sz w:val="32"/>
          <w:szCs w:val="32"/>
        </w:rPr>
        <w:t>一定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安全隐患。</w:t>
      </w:r>
      <w:r w:rsidR="000E6A40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="000E6A40">
        <w:rPr>
          <w:rFonts w:ascii="Times New Roman" w:eastAsia="仿宋_GB2312" w:hAnsi="Times New Roman" w:cs="Times New Roman"/>
          <w:sz w:val="32"/>
          <w:szCs w:val="32"/>
        </w:rPr>
        <w:t>规范网约房信息</w:t>
      </w:r>
      <w:proofErr w:type="gramEnd"/>
      <w:r w:rsidR="000E6A40">
        <w:rPr>
          <w:rFonts w:ascii="Times New Roman" w:eastAsia="仿宋_GB2312" w:hAnsi="Times New Roman" w:cs="Times New Roman"/>
          <w:sz w:val="32"/>
          <w:szCs w:val="32"/>
        </w:rPr>
        <w:t>登记管理，</w:t>
      </w:r>
      <w:r w:rsidR="000E6A40">
        <w:rPr>
          <w:rFonts w:ascii="Times New Roman" w:eastAsia="仿宋_GB2312" w:hAnsi="Times New Roman" w:cs="Times New Roman" w:hint="eastAsia"/>
          <w:sz w:val="32"/>
          <w:szCs w:val="32"/>
        </w:rPr>
        <w:t>保障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住宿人员、</w:t>
      </w:r>
      <w:proofErr w:type="gramStart"/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、网</w:t>
      </w:r>
      <w:proofErr w:type="gramStart"/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公司及其他相关利益主体的合法权益，维护社会治安秩序，推进行业健康发展，四川省公安厅起草了《四川省网约房信息登记暂行办法（</w:t>
      </w:r>
      <w:r w:rsidR="000E6A40">
        <w:rPr>
          <w:rFonts w:ascii="Times New Roman" w:eastAsia="仿宋_GB2312" w:hAnsi="Times New Roman" w:cs="Times New Roman" w:hint="eastAsia"/>
          <w:sz w:val="32"/>
          <w:szCs w:val="32"/>
        </w:rPr>
        <w:t>征求意见稿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）》（以下简称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“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《办法》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”</w:t>
      </w:r>
      <w:r w:rsidR="000E6A40" w:rsidRPr="00B6254D">
        <w:rPr>
          <w:rFonts w:ascii="Times New Roman" w:eastAsia="仿宋_GB2312" w:hAnsi="Times New Roman" w:cs="Times New Roman"/>
          <w:sz w:val="32"/>
          <w:szCs w:val="32"/>
        </w:rPr>
        <w:t>）</w:t>
      </w:r>
      <w:r w:rsidR="000E6A4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41A34" w:rsidRPr="00B6254D">
        <w:rPr>
          <w:rFonts w:ascii="Times New Roman" w:eastAsia="仿宋_GB2312" w:hAnsi="Times New Roman" w:cs="Times New Roman"/>
          <w:sz w:val="32"/>
          <w:szCs w:val="32"/>
        </w:rPr>
        <w:t>对网</w:t>
      </w:r>
      <w:proofErr w:type="gramStart"/>
      <w:r w:rsidR="00C41A34" w:rsidRPr="00B6254D">
        <w:rPr>
          <w:rFonts w:ascii="Times New Roman" w:eastAsia="仿宋_GB2312" w:hAnsi="Times New Roman" w:cs="Times New Roman"/>
          <w:sz w:val="32"/>
          <w:szCs w:val="32"/>
        </w:rPr>
        <w:t>约房信息</w:t>
      </w:r>
      <w:proofErr w:type="gramEnd"/>
      <w:r w:rsidR="00C41A34" w:rsidRPr="00B6254D">
        <w:rPr>
          <w:rFonts w:ascii="Times New Roman" w:eastAsia="仿宋_GB2312" w:hAnsi="Times New Roman" w:cs="Times New Roman"/>
          <w:sz w:val="32"/>
          <w:szCs w:val="32"/>
        </w:rPr>
        <w:t>登记予以规范，对平台</w:t>
      </w:r>
      <w:r w:rsidR="000E6A40">
        <w:rPr>
          <w:rFonts w:ascii="Times New Roman" w:eastAsia="仿宋_GB2312" w:hAnsi="Times New Roman" w:cs="Times New Roman"/>
          <w:sz w:val="32"/>
          <w:szCs w:val="32"/>
        </w:rPr>
        <w:t>及经营者相关责任予以明确，</w:t>
      </w:r>
      <w:r w:rsidR="00C6562A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0E6A40">
        <w:rPr>
          <w:rFonts w:ascii="Times New Roman" w:eastAsia="仿宋_GB2312" w:hAnsi="Times New Roman" w:cs="Times New Roman"/>
          <w:sz w:val="32"/>
          <w:szCs w:val="32"/>
        </w:rPr>
        <w:t>落实</w:t>
      </w:r>
      <w:proofErr w:type="gramStart"/>
      <w:r w:rsidR="000E6A40">
        <w:rPr>
          <w:rFonts w:ascii="Times New Roman" w:eastAsia="仿宋_GB2312" w:hAnsi="Times New Roman" w:cs="Times New Roman"/>
          <w:sz w:val="32"/>
          <w:szCs w:val="32"/>
        </w:rPr>
        <w:t>网约房入住</w:t>
      </w:r>
      <w:proofErr w:type="gramEnd"/>
      <w:r w:rsidR="000E6A40">
        <w:rPr>
          <w:rFonts w:ascii="Times New Roman" w:eastAsia="仿宋_GB2312" w:hAnsi="Times New Roman" w:cs="Times New Roman"/>
          <w:sz w:val="32"/>
          <w:szCs w:val="32"/>
        </w:rPr>
        <w:t>人员实名信息登记</w:t>
      </w:r>
      <w:r w:rsidR="000E6A40">
        <w:rPr>
          <w:rFonts w:ascii="Times New Roman" w:eastAsia="仿宋_GB2312" w:hAnsi="Times New Roman" w:cs="Times New Roman" w:hint="eastAsia"/>
          <w:sz w:val="32"/>
          <w:szCs w:val="32"/>
        </w:rPr>
        <w:t>制度</w:t>
      </w:r>
      <w:r w:rsidR="00C41A34" w:rsidRPr="00B6254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133B0" w:rsidRPr="00B6254D" w:rsidRDefault="00745C2F" w:rsidP="00D31E74">
      <w:pPr>
        <w:spacing w:line="600" w:lineRule="exact"/>
        <w:ind w:firstLine="645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6254D">
        <w:rPr>
          <w:rFonts w:ascii="Times New Roman" w:eastAsia="黑体" w:hAnsi="Times New Roman" w:cs="Times New Roman"/>
          <w:sz w:val="32"/>
          <w:szCs w:val="32"/>
        </w:rPr>
        <w:t>二、目的依据</w:t>
      </w:r>
    </w:p>
    <w:p w:rsidR="004D44ED" w:rsidRPr="00F75B42" w:rsidRDefault="00556947" w:rsidP="00F75B4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6254D">
        <w:rPr>
          <w:rFonts w:ascii="Times New Roman" w:eastAsia="仿宋_GB2312" w:hAnsi="Times New Roman" w:cs="Times New Roman"/>
          <w:sz w:val="32"/>
          <w:szCs w:val="32"/>
        </w:rPr>
        <w:t>落实</w:t>
      </w:r>
      <w:proofErr w:type="gramStart"/>
      <w:r w:rsidR="00F75B42">
        <w:rPr>
          <w:rFonts w:ascii="Times New Roman" w:eastAsia="仿宋_GB2312" w:hAnsi="Times New Roman" w:cs="Times New Roman"/>
          <w:sz w:val="32"/>
          <w:szCs w:val="32"/>
        </w:rPr>
        <w:t>网约房</w:t>
      </w:r>
      <w:r w:rsidR="005133B0" w:rsidRPr="00B6254D">
        <w:rPr>
          <w:rFonts w:ascii="Times New Roman" w:eastAsia="仿宋_GB2312" w:hAnsi="Times New Roman" w:cs="Times New Roman"/>
          <w:sz w:val="32"/>
          <w:szCs w:val="32"/>
        </w:rPr>
        <w:t>实名</w:t>
      </w:r>
      <w:proofErr w:type="gramEnd"/>
      <w:r w:rsidR="00F75B42">
        <w:rPr>
          <w:rFonts w:ascii="Times New Roman" w:eastAsia="仿宋_GB2312" w:hAnsi="Times New Roman" w:cs="Times New Roman"/>
          <w:sz w:val="32"/>
          <w:szCs w:val="32"/>
        </w:rPr>
        <w:t>信息登记是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严格执行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入住人员登记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制度和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未成年人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入住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“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五必须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”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的硬性要求</w:t>
      </w:r>
      <w:r w:rsidR="00D66500" w:rsidRPr="00B6254D">
        <w:rPr>
          <w:rFonts w:ascii="Times New Roman" w:eastAsia="仿宋_GB2312" w:hAnsi="Times New Roman" w:cs="Times New Roman"/>
          <w:sz w:val="32"/>
          <w:szCs w:val="32"/>
        </w:rPr>
        <w:t>，</w:t>
      </w:r>
      <w:r w:rsidR="00F251A9" w:rsidRPr="00B6254D">
        <w:rPr>
          <w:rFonts w:ascii="Times New Roman" w:eastAsia="仿宋_GB2312" w:hAnsi="Times New Roman" w:cs="Times New Roman"/>
          <w:sz w:val="32"/>
          <w:szCs w:val="32"/>
        </w:rPr>
        <w:t>《中华人民共和国反恐怖主义法》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51A9" w:rsidRPr="00B6254D">
        <w:rPr>
          <w:rFonts w:ascii="Times New Roman" w:eastAsia="仿宋_GB2312" w:hAnsi="Times New Roman" w:cs="Times New Roman"/>
          <w:sz w:val="32"/>
          <w:szCs w:val="32"/>
        </w:rPr>
        <w:t>《中华人民共和国网络安全法》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51A9" w:rsidRPr="00B6254D">
        <w:rPr>
          <w:rFonts w:ascii="Times New Roman" w:eastAsia="仿宋_GB2312" w:hAnsi="Times New Roman" w:cs="Times New Roman"/>
          <w:sz w:val="32"/>
          <w:szCs w:val="32"/>
        </w:rPr>
        <w:t>《中华人民共和国治安管理处罚法》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51A9" w:rsidRPr="00B6254D">
        <w:rPr>
          <w:rFonts w:ascii="Times New Roman" w:eastAsia="仿宋_GB2312" w:hAnsi="Times New Roman" w:cs="Times New Roman"/>
          <w:sz w:val="32"/>
          <w:szCs w:val="32"/>
        </w:rPr>
        <w:t>《中华人民共和国未成年人保护法》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7015A" w:rsidRPr="00B6254D">
        <w:rPr>
          <w:rFonts w:ascii="Times New Roman" w:eastAsia="仿宋_GB2312" w:hAnsi="Times New Roman" w:cs="Times New Roman"/>
          <w:sz w:val="32"/>
          <w:szCs w:val="32"/>
        </w:rPr>
        <w:t>《中华人民共和国电子商务法》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51A9" w:rsidRPr="00B6254D">
        <w:rPr>
          <w:rFonts w:ascii="Times New Roman" w:eastAsia="仿宋_GB2312" w:hAnsi="Times New Roman" w:cs="Times New Roman"/>
          <w:sz w:val="32"/>
          <w:szCs w:val="32"/>
        </w:rPr>
        <w:t>《四川省流动人口信息登记办法》等法律法规对</w:t>
      </w:r>
      <w:r w:rsidR="00317489" w:rsidRPr="00B6254D">
        <w:rPr>
          <w:rFonts w:ascii="Times New Roman" w:eastAsia="仿宋_GB2312" w:hAnsi="Times New Roman" w:cs="Times New Roman"/>
          <w:sz w:val="32"/>
          <w:szCs w:val="32"/>
        </w:rPr>
        <w:t>住宿服务的</w:t>
      </w:r>
      <w:r w:rsidR="00F75B42">
        <w:rPr>
          <w:rFonts w:ascii="Times New Roman" w:eastAsia="仿宋_GB2312" w:hAnsi="Times New Roman" w:cs="Times New Roman"/>
          <w:sz w:val="32"/>
          <w:szCs w:val="32"/>
        </w:rPr>
        <w:t>身份查验、信息登记等方面有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="00E7015A" w:rsidRPr="00B6254D">
        <w:rPr>
          <w:rFonts w:ascii="Times New Roman" w:eastAsia="仿宋_GB2312" w:hAnsi="Times New Roman" w:cs="Times New Roman"/>
          <w:sz w:val="32"/>
          <w:szCs w:val="32"/>
        </w:rPr>
        <w:t>的规定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，但是</w:t>
      </w:r>
      <w:r w:rsidR="00F75B42">
        <w:rPr>
          <w:rFonts w:ascii="Times New Roman" w:eastAsia="仿宋_GB2312" w:hAnsi="Times New Roman" w:cs="Times New Roman"/>
          <w:sz w:val="32"/>
          <w:szCs w:val="32"/>
        </w:rPr>
        <w:t>国家及省级层面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目前</w:t>
      </w:r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无专门的法律法规或部门规章对网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约房</w:t>
      </w:r>
      <w:r w:rsidR="00F75B42">
        <w:rPr>
          <w:rFonts w:ascii="Times New Roman" w:eastAsia="仿宋_GB2312" w:hAnsi="Times New Roman" w:cs="Times New Roman"/>
          <w:sz w:val="32"/>
          <w:szCs w:val="32"/>
        </w:rPr>
        <w:t>信息</w:t>
      </w:r>
      <w:proofErr w:type="gramEnd"/>
      <w:r w:rsidR="00F75B42">
        <w:rPr>
          <w:rFonts w:ascii="Times New Roman" w:eastAsia="仿宋_GB2312" w:hAnsi="Times New Roman" w:cs="Times New Roman"/>
          <w:sz w:val="32"/>
          <w:szCs w:val="32"/>
        </w:rPr>
        <w:t>登记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予以</w:t>
      </w:r>
      <w:r w:rsidR="00F75B42">
        <w:rPr>
          <w:rFonts w:ascii="Times New Roman" w:eastAsia="仿宋_GB2312" w:hAnsi="Times New Roman" w:cs="Times New Roman"/>
          <w:sz w:val="32"/>
          <w:szCs w:val="32"/>
        </w:rPr>
        <w:t>规范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。《</w:t>
      </w:r>
      <w:r w:rsidR="00F75B42">
        <w:rPr>
          <w:rFonts w:ascii="Times New Roman" w:eastAsia="仿宋_GB2312" w:hAnsi="Times New Roman" w:cs="Times New Roman"/>
          <w:sz w:val="32"/>
          <w:szCs w:val="32"/>
        </w:rPr>
        <w:t>办法》</w:t>
      </w:r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、网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公司、住宿人员三方在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网约房房源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lastRenderedPageBreak/>
        <w:t>信息、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信息、网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约房订单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信息以及实际入住人员信息等相关信息的登记、报送行为上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规范要求；明确公安机关、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、网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公司以及住宿人员的职责义务；保障住宿人员、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、网</w:t>
      </w:r>
      <w:proofErr w:type="gramStart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公司及其他相关利益主体的合法权益。</w:t>
      </w:r>
      <w:r w:rsidR="00F75B42">
        <w:rPr>
          <w:rFonts w:ascii="Times New Roman" w:eastAsia="仿宋_GB2312" w:hAnsi="Times New Roman" w:cs="Times New Roman" w:hint="eastAsia"/>
          <w:sz w:val="32"/>
          <w:szCs w:val="32"/>
        </w:rPr>
        <w:t>《办法》的出台将</w:t>
      </w:r>
      <w:r w:rsidR="00F75B42" w:rsidRPr="00B6254D">
        <w:rPr>
          <w:rFonts w:ascii="Times New Roman" w:eastAsia="仿宋_GB2312" w:hAnsi="Times New Roman" w:cs="Times New Roman"/>
          <w:sz w:val="32"/>
          <w:szCs w:val="32"/>
        </w:rPr>
        <w:t>有助于流动人口信息采集、在逃人员实时预警等警务实战和新冠疫情常态化防控，防范违法犯罪活动发生。</w:t>
      </w:r>
    </w:p>
    <w:p w:rsidR="008457A5" w:rsidRDefault="00C6562A" w:rsidP="00C6562A">
      <w:pPr>
        <w:spacing w:line="600" w:lineRule="exact"/>
        <w:ind w:firstLine="645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 w:rsidR="00745C2F" w:rsidRPr="00B6254D">
        <w:rPr>
          <w:rFonts w:ascii="Times New Roman" w:eastAsia="黑体" w:hAnsi="Times New Roman" w:cs="Times New Roman"/>
          <w:sz w:val="32"/>
          <w:szCs w:val="32"/>
        </w:rPr>
        <w:t>、主要内容</w:t>
      </w:r>
    </w:p>
    <w:p w:rsidR="00B6254D" w:rsidRPr="00C6562A" w:rsidRDefault="00123280" w:rsidP="00C6562A">
      <w:pPr>
        <w:spacing w:line="600" w:lineRule="exact"/>
        <w:ind w:firstLine="645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6254D">
        <w:rPr>
          <w:rFonts w:ascii="Times New Roman" w:eastAsia="仿宋_GB2312" w:hAnsi="Times New Roman" w:cs="Times New Roman"/>
          <w:sz w:val="32"/>
          <w:szCs w:val="32"/>
        </w:rPr>
        <w:t>《</w:t>
      </w:r>
      <w:r w:rsidR="00210DF5">
        <w:rPr>
          <w:rFonts w:ascii="Times New Roman" w:eastAsia="仿宋_GB2312" w:hAnsi="Times New Roman" w:cs="Times New Roman"/>
          <w:sz w:val="32"/>
          <w:szCs w:val="32"/>
        </w:rPr>
        <w:t>四川省网约房信息登记暂行办法（</w:t>
      </w:r>
      <w:r w:rsidR="0077301F">
        <w:rPr>
          <w:rFonts w:ascii="Times New Roman" w:eastAsia="仿宋_GB2312" w:hAnsi="Times New Roman" w:cs="Times New Roman" w:hint="eastAsia"/>
          <w:sz w:val="32"/>
          <w:szCs w:val="32"/>
        </w:rPr>
        <w:t>征求意见</w:t>
      </w:r>
      <w:r w:rsidR="00210DF5">
        <w:rPr>
          <w:rFonts w:ascii="Times New Roman" w:eastAsia="仿宋_GB2312" w:hAnsi="Times New Roman" w:cs="Times New Roman" w:hint="eastAsia"/>
          <w:sz w:val="32"/>
          <w:szCs w:val="32"/>
        </w:rPr>
        <w:t>稿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6254D">
        <w:rPr>
          <w:rFonts w:ascii="Times New Roman" w:eastAsia="仿宋_GB2312" w:hAnsi="Times New Roman" w:cs="Times New Roman"/>
          <w:sz w:val="32"/>
          <w:szCs w:val="32"/>
        </w:rPr>
        <w:t>》</w:t>
      </w:r>
      <w:r w:rsidR="00027FDE" w:rsidRPr="00B6254D">
        <w:rPr>
          <w:rFonts w:ascii="Times New Roman" w:eastAsia="仿宋_GB2312" w:hAnsi="Times New Roman" w:cs="Times New Roman"/>
          <w:sz w:val="32"/>
          <w:szCs w:val="32"/>
        </w:rPr>
        <w:t>共十四条。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其中：</w:t>
      </w:r>
      <w:r w:rsidR="00027FDE" w:rsidRPr="00B6254D">
        <w:rPr>
          <w:rFonts w:ascii="Times New Roman" w:eastAsia="仿宋_GB2312" w:hAnsi="Times New Roman" w:cs="Times New Roman"/>
          <w:sz w:val="32"/>
          <w:szCs w:val="32"/>
        </w:rPr>
        <w:t>第一至四条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27FDE" w:rsidRPr="00B6254D">
        <w:rPr>
          <w:rFonts w:ascii="Times New Roman" w:eastAsia="仿宋_GB2312" w:hAnsi="Times New Roman" w:cs="Times New Roman"/>
          <w:sz w:val="32"/>
          <w:szCs w:val="32"/>
        </w:rPr>
        <w:t>明确了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《办法》</w:t>
      </w:r>
      <w:r w:rsidR="00CF7091">
        <w:rPr>
          <w:rFonts w:ascii="Times New Roman" w:eastAsia="仿宋_GB2312" w:hAnsi="Times New Roman" w:cs="Times New Roman"/>
          <w:sz w:val="32"/>
          <w:szCs w:val="32"/>
        </w:rPr>
        <w:t>起草的目的、法律依据，</w:t>
      </w:r>
      <w:proofErr w:type="gramStart"/>
      <w:r w:rsidR="00CF7091">
        <w:rPr>
          <w:rFonts w:ascii="Times New Roman" w:eastAsia="仿宋_GB2312" w:hAnsi="Times New Roman" w:cs="Times New Roman"/>
          <w:sz w:val="32"/>
          <w:szCs w:val="32"/>
        </w:rPr>
        <w:t>网约房的</w:t>
      </w:r>
      <w:proofErr w:type="gramEnd"/>
      <w:r w:rsidR="00CF7091">
        <w:rPr>
          <w:rFonts w:ascii="Times New Roman" w:eastAsia="仿宋_GB2312" w:hAnsi="Times New Roman" w:cs="Times New Roman"/>
          <w:sz w:val="32"/>
          <w:szCs w:val="32"/>
        </w:rPr>
        <w:t>定义、适用范围及主管部门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第五条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一是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明确了网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公司、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网约房从业人员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以及住宿人员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信息登记的职责义务，二是明确了公安机关的相应职责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第六条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明确了网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公司应当进行核验、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登记，并向公安机关提供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的</w:t>
      </w:r>
      <w:r w:rsidR="00CF7091">
        <w:rPr>
          <w:rFonts w:ascii="Times New Roman" w:eastAsia="仿宋_GB2312" w:hAnsi="Times New Roman" w:cs="Times New Roman"/>
          <w:sz w:val="32"/>
          <w:szCs w:val="32"/>
        </w:rPr>
        <w:t>具体内容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第七条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明确了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及从业人员在信息登记方面应当承担的具体义务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内容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第八条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F7091">
        <w:rPr>
          <w:rFonts w:ascii="Times New Roman" w:eastAsia="仿宋_GB2312" w:hAnsi="Times New Roman" w:cs="Times New Roman"/>
          <w:sz w:val="32"/>
          <w:szCs w:val="32"/>
        </w:rPr>
        <w:t>明确了住宿人员应当配合开展身份信息核验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第九条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明确了网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公司、</w:t>
      </w:r>
      <w:proofErr w:type="gramStart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AB41AF" w:rsidRPr="00B6254D">
        <w:rPr>
          <w:rFonts w:ascii="Times New Roman" w:eastAsia="仿宋_GB2312" w:hAnsi="Times New Roman" w:cs="Times New Roman"/>
          <w:sz w:val="32"/>
          <w:szCs w:val="32"/>
        </w:rPr>
        <w:t>在</w:t>
      </w:r>
      <w:r w:rsidR="00CF7091">
        <w:rPr>
          <w:rFonts w:ascii="Times New Roman" w:eastAsia="仿宋_GB2312" w:hAnsi="Times New Roman" w:cs="Times New Roman"/>
          <w:sz w:val="32"/>
          <w:szCs w:val="32"/>
        </w:rPr>
        <w:t>网络信息安全防护和数据安全管理方面的职责义务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E66C2F" w:rsidRPr="00B6254D">
        <w:rPr>
          <w:rFonts w:ascii="Times New Roman" w:eastAsia="仿宋_GB2312" w:hAnsi="Times New Roman" w:cs="Times New Roman"/>
          <w:sz w:val="32"/>
          <w:szCs w:val="32"/>
        </w:rPr>
        <w:t>第十</w:t>
      </w:r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至十二条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A3CD2" w:rsidRPr="00B6254D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对网</w:t>
      </w:r>
      <w:proofErr w:type="gramStart"/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约房平台</w:t>
      </w:r>
      <w:proofErr w:type="gramEnd"/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公司、</w:t>
      </w:r>
      <w:proofErr w:type="gramStart"/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网约房经营者</w:t>
      </w:r>
      <w:proofErr w:type="gramEnd"/>
      <w:r w:rsidR="00C86593" w:rsidRPr="00B6254D">
        <w:rPr>
          <w:rFonts w:ascii="Times New Roman" w:eastAsia="仿宋_GB2312" w:hAnsi="Times New Roman" w:cs="Times New Roman"/>
          <w:sz w:val="32"/>
          <w:szCs w:val="32"/>
        </w:rPr>
        <w:t>及从业人员、住宿人员违反《办法》</w:t>
      </w:r>
      <w:r w:rsidR="007A3CD2">
        <w:rPr>
          <w:rFonts w:ascii="Times New Roman" w:eastAsia="仿宋_GB2312" w:hAnsi="Times New Roman" w:cs="Times New Roman"/>
          <w:sz w:val="32"/>
          <w:szCs w:val="32"/>
        </w:rPr>
        <w:t>的处罚依据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E66C2F" w:rsidRPr="00B6254D">
        <w:rPr>
          <w:rFonts w:ascii="Times New Roman" w:eastAsia="仿宋_GB2312" w:hAnsi="Times New Roman" w:cs="Times New Roman"/>
          <w:sz w:val="32"/>
          <w:szCs w:val="32"/>
        </w:rPr>
        <w:t>第十三条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A3CD2" w:rsidRPr="00B6254D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E66C2F" w:rsidRPr="00B6254D">
        <w:rPr>
          <w:rFonts w:ascii="Times New Roman" w:eastAsia="仿宋_GB2312" w:hAnsi="Times New Roman" w:cs="Times New Roman"/>
          <w:sz w:val="32"/>
          <w:szCs w:val="32"/>
        </w:rPr>
        <w:t>对</w:t>
      </w:r>
      <w:r w:rsidR="007A3CD2">
        <w:rPr>
          <w:rFonts w:ascii="Times New Roman" w:eastAsia="仿宋_GB2312" w:hAnsi="Times New Roman" w:cs="Times New Roman"/>
          <w:sz w:val="32"/>
          <w:szCs w:val="32"/>
        </w:rPr>
        <w:t>相关主体向他人出售或者提供公民个人信息的处理办法</w:t>
      </w:r>
      <w:r w:rsidR="00CF709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第十四条</w:t>
      </w:r>
      <w:r w:rsidR="007A3C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1EC9" w:rsidRPr="00B6254D">
        <w:rPr>
          <w:rFonts w:ascii="Times New Roman" w:eastAsia="仿宋_GB2312" w:hAnsi="Times New Roman" w:cs="Times New Roman"/>
          <w:sz w:val="32"/>
          <w:szCs w:val="32"/>
        </w:rPr>
        <w:t>明确了《办法》的施行日期及有效期。</w:t>
      </w:r>
    </w:p>
    <w:sectPr w:rsidR="00B6254D" w:rsidRPr="00C65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3" w:rsidRDefault="00C318E3" w:rsidP="007C2C80">
      <w:r>
        <w:separator/>
      </w:r>
    </w:p>
  </w:endnote>
  <w:endnote w:type="continuationSeparator" w:id="0">
    <w:p w:rsidR="00C318E3" w:rsidRDefault="00C318E3" w:rsidP="007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3" w:rsidRDefault="00C318E3" w:rsidP="007C2C80">
      <w:r>
        <w:separator/>
      </w:r>
    </w:p>
  </w:footnote>
  <w:footnote w:type="continuationSeparator" w:id="0">
    <w:p w:rsidR="00C318E3" w:rsidRDefault="00C318E3" w:rsidP="007C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4"/>
    <w:rsid w:val="00022186"/>
    <w:rsid w:val="00027FDE"/>
    <w:rsid w:val="00054EF7"/>
    <w:rsid w:val="000C3E5F"/>
    <w:rsid w:val="000E6A40"/>
    <w:rsid w:val="000F71F9"/>
    <w:rsid w:val="00123280"/>
    <w:rsid w:val="00172C91"/>
    <w:rsid w:val="00210DF5"/>
    <w:rsid w:val="00220B9F"/>
    <w:rsid w:val="00261EC9"/>
    <w:rsid w:val="00317489"/>
    <w:rsid w:val="003C492C"/>
    <w:rsid w:val="004D44ED"/>
    <w:rsid w:val="004F5D37"/>
    <w:rsid w:val="005133B0"/>
    <w:rsid w:val="00556947"/>
    <w:rsid w:val="005C65FD"/>
    <w:rsid w:val="005C7E2D"/>
    <w:rsid w:val="00630812"/>
    <w:rsid w:val="00662443"/>
    <w:rsid w:val="006D47E8"/>
    <w:rsid w:val="007061DA"/>
    <w:rsid w:val="00714B2E"/>
    <w:rsid w:val="00740D27"/>
    <w:rsid w:val="00745C2F"/>
    <w:rsid w:val="0077301F"/>
    <w:rsid w:val="007A3CD2"/>
    <w:rsid w:val="007C2C80"/>
    <w:rsid w:val="007F22F5"/>
    <w:rsid w:val="007F26DC"/>
    <w:rsid w:val="008457A5"/>
    <w:rsid w:val="00897B2E"/>
    <w:rsid w:val="008C1F7C"/>
    <w:rsid w:val="009524BC"/>
    <w:rsid w:val="009E17F9"/>
    <w:rsid w:val="009E25D0"/>
    <w:rsid w:val="00A009B8"/>
    <w:rsid w:val="00A60715"/>
    <w:rsid w:val="00A923F7"/>
    <w:rsid w:val="00AB41AF"/>
    <w:rsid w:val="00B1788C"/>
    <w:rsid w:val="00B6254D"/>
    <w:rsid w:val="00B72FA4"/>
    <w:rsid w:val="00BF3663"/>
    <w:rsid w:val="00C200DE"/>
    <w:rsid w:val="00C318E3"/>
    <w:rsid w:val="00C41A34"/>
    <w:rsid w:val="00C6562A"/>
    <w:rsid w:val="00C86593"/>
    <w:rsid w:val="00CA6841"/>
    <w:rsid w:val="00CF4994"/>
    <w:rsid w:val="00CF7091"/>
    <w:rsid w:val="00D31E74"/>
    <w:rsid w:val="00D62DCB"/>
    <w:rsid w:val="00D66500"/>
    <w:rsid w:val="00E45BF8"/>
    <w:rsid w:val="00E66C2F"/>
    <w:rsid w:val="00E7015A"/>
    <w:rsid w:val="00E74CDB"/>
    <w:rsid w:val="00F20823"/>
    <w:rsid w:val="00F251A9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80"/>
    <w:rPr>
      <w:sz w:val="18"/>
      <w:szCs w:val="18"/>
    </w:rPr>
  </w:style>
  <w:style w:type="character" w:styleId="a5">
    <w:name w:val="Strong"/>
    <w:basedOn w:val="a0"/>
    <w:uiPriority w:val="22"/>
    <w:qFormat/>
    <w:rsid w:val="0074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80"/>
    <w:rPr>
      <w:sz w:val="18"/>
      <w:szCs w:val="18"/>
    </w:rPr>
  </w:style>
  <w:style w:type="character" w:styleId="a5">
    <w:name w:val="Strong"/>
    <w:basedOn w:val="a0"/>
    <w:uiPriority w:val="22"/>
    <w:qFormat/>
    <w:rsid w:val="0074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162</Words>
  <Characters>929</Characters>
  <Application>Microsoft Office Word</Application>
  <DocSecurity>0</DocSecurity>
  <Lines>7</Lines>
  <Paragraphs>2</Paragraphs>
  <ScaleCrop>false</ScaleCrop>
  <Company>P R 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yzxt</dc:creator>
  <cp:lastModifiedBy>yzxt</cp:lastModifiedBy>
  <cp:revision>10</cp:revision>
  <dcterms:created xsi:type="dcterms:W3CDTF">2022-09-26T06:49:00Z</dcterms:created>
  <dcterms:modified xsi:type="dcterms:W3CDTF">2022-11-29T07:29:00Z</dcterms:modified>
</cp:coreProperties>
</file>